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Bestuurlijke 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FL en actuele moties - bijgewerkt 23-01-2025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commissie-Fysieke-Leefomgeving-FL/2025/05-februari/20:00/Vaststelling-lijst-bestuurlijke-toezeggingen-en-actuele-moties/Lijst-bestuurlijke-toezeggingen-FL-en-actuele-moties-bijgewerkt-23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