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34" w:history="1">
        <w:r>
          <w:rPr>
            <w:rFonts w:ascii="Arial" w:hAnsi="Arial" w:eastAsia="Arial" w:cs="Arial"/>
            <w:color w:val="155CAA"/>
            <w:u w:val="single"/>
          </w:rPr>
          <w:t xml:space="preserve">1 25-177 VNG - Ledenbrief Modelbeleidsregels schuldhulpverlening met bijlagen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33" w:history="1">
        <w:r>
          <w:rPr>
            <w:rFonts w:ascii="Arial" w:hAnsi="Arial" w:eastAsia="Arial" w:cs="Arial"/>
            <w:color w:val="155CAA"/>
            <w:u w:val="single"/>
          </w:rPr>
          <w:t xml:space="preserve">2 25-176 VNG - Ledenbrief Modelverordening Lokaal eigendom bij grootschalige elektriciteitsopwek met bijlagen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29" w:history="1">
        <w:r>
          <w:rPr>
            <w:rFonts w:ascii="Arial" w:hAnsi="Arial" w:eastAsia="Arial" w:cs="Arial"/>
            <w:color w:val="155CAA"/>
            <w:u w:val="single"/>
          </w:rPr>
          <w:t xml:space="preserve">3 25-174 VNG - Ledenbrief Ontwikkelingen asiel en Oekraïne-opvang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34"/>
      <w:r w:rsidRPr="00A448AC">
        <w:rPr>
          <w:rFonts w:ascii="Arial" w:hAnsi="Arial" w:cs="Arial"/>
          <w:b/>
          <w:bCs/>
          <w:color w:val="303F4C"/>
          <w:lang w:val="en-US"/>
        </w:rPr>
        <w:t>25-177 VNG - Ledenbrief Modelbeleidsregels schuldhulpverlening met bijlagen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25-177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1287358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6-11-2025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 10:34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25-177a VNG - Ledenbrief Modelbeleidsregels schuldhulpverlening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25-177b VNG - Bijlage Format model beleidsregels schuldhulpverlening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25-177c VNG - Bijlage Implementatiehandleiding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25-177d VNG - Ledenbrief Publiekscampagne maatschappelijke weerbaarheid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25-177e VNG - Bijlage Digitale brief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25-177f VNG - Bijlage Checklist 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25-177g VNG - Ledenbrief Compensatie voor medewerkers sociaal ontwikkelbedrijven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25-177h VNG - Bijlage Concepttekst collegebesluit voor inzet middelen voor compensatie medewerkers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33"/>
      <w:r w:rsidRPr="00A448AC">
        <w:rPr>
          <w:rFonts w:ascii="Arial" w:hAnsi="Arial" w:cs="Arial"/>
          <w:b/>
          <w:bCs/>
          <w:color w:val="303F4C"/>
          <w:lang w:val="en-US"/>
        </w:rPr>
        <w:t>25-176 VNG - Ledenbrief Modelverordening Lokaal eigendom bij grootschalige elektriciteitsopwek met bijlagen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25-176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1287355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 09:55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25-176a VNG - Ledenbrief Modelverordening Lokaal eigendom bij grootschalige elektriciteitsopwek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315,50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25-176b VNG - Bijlage Model Verordening lokaal eigendom bij grootschalige elektriciteitsopwek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25-176c VNG - Bijlage Implementatiehandleiding bij model Verordening lokaal eigendom bij grootschalige elektriciteitsopwek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965,36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29"/>
      <w:r w:rsidRPr="00A448AC">
        <w:rPr>
          <w:rFonts w:ascii="Arial" w:hAnsi="Arial" w:cs="Arial"/>
          <w:b/>
          <w:bCs/>
          <w:color w:val="303F4C"/>
          <w:lang w:val="en-US"/>
        </w:rPr>
        <w:t>25-174 VNG - Ledenbrief Ontwikkelingen asiel en Oekraïne-opvang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25-174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 09:18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25-174 VNG - Ledenbrief Ontwikkelingen asiel en Oekraïne-opvang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oude-ijsselstreek.nl//Documenten/25-177a-VNG-Ledenbrief-Modelbeleidsregels-schuldhulpverlening.pdf" TargetMode="External" /><Relationship Id="rId25" Type="http://schemas.openxmlformats.org/officeDocument/2006/relationships/hyperlink" Target="https://raad.oude-ijsselstreek.nl//Documenten/25-177b-VNG-Bijlage-Format-model-beleidsregels-schuldhulpverlening.pdf" TargetMode="External" /><Relationship Id="rId26" Type="http://schemas.openxmlformats.org/officeDocument/2006/relationships/hyperlink" Target="https://raad.oude-ijsselstreek.nl//Documenten/25-177c-VNG-Bijlage-Implementatiehandleiding.pdf" TargetMode="External" /><Relationship Id="rId27" Type="http://schemas.openxmlformats.org/officeDocument/2006/relationships/hyperlink" Target="https://raad.oude-ijsselstreek.nl//Documenten/25-177d-VNG-Ledenbrief-Publiekscampagne-maatschappelijke-weerbaarheid.pdf" TargetMode="External" /><Relationship Id="rId28" Type="http://schemas.openxmlformats.org/officeDocument/2006/relationships/hyperlink" Target="https://raad.oude-ijsselstreek.nl//Documenten/25-177e-VNG-Bijlage-Digitale-brief.pdf" TargetMode="External" /><Relationship Id="rId29" Type="http://schemas.openxmlformats.org/officeDocument/2006/relationships/hyperlink" Target="https://raad.oude-ijsselstreek.nl//Documenten/25-177f-VNG-Bijlage-Checklist-gemeente.pdf" TargetMode="External" /><Relationship Id="rId36" Type="http://schemas.openxmlformats.org/officeDocument/2006/relationships/hyperlink" Target="https://raad.oude-ijsselstreek.nl//Documenten/25-177g-VNG-Ledenbrief-Compensatie-voor-medewerkers-sociaal-ontwikkelbedrijven.pdf" TargetMode="External" /><Relationship Id="rId37" Type="http://schemas.openxmlformats.org/officeDocument/2006/relationships/hyperlink" Target="https://raad.oude-ijsselstreek.nl//Documenten/25-177h-VNG-Bijlage-Concepttekst-collegebesluit-voor-inzet-middelen-voor-compensatie-medewerkers.pdf" TargetMode="External" /><Relationship Id="rId38" Type="http://schemas.openxmlformats.org/officeDocument/2006/relationships/hyperlink" Target="https://raad.oude-ijsselstreek.nl//Documenten/25-176a-VNG-Ledenbrief-Modelverordening-Lokaal-eigendom-bij-grootschalige-elektriciteitsopwek.pdf" TargetMode="External" /><Relationship Id="rId39" Type="http://schemas.openxmlformats.org/officeDocument/2006/relationships/hyperlink" Target="https://raad.oude-ijsselstreek.nl//Documenten/25-176b-VNG-Bijlage-Model-Verordening-lokaal-eigendom-bij-grootschalige-elektriciteitsopwek.pdf" TargetMode="External" /><Relationship Id="rId40" Type="http://schemas.openxmlformats.org/officeDocument/2006/relationships/hyperlink" Target="https://raad.oude-ijsselstreek.nl//Documenten/25-176c-VNG-Bijlage-Implementatiehandleiding-bij-model-Verordening-lokaal-eigendom-bij-grootschalige-elektriciteitsopwek.pdf" TargetMode="External" /><Relationship Id="rId41" Type="http://schemas.openxmlformats.org/officeDocument/2006/relationships/hyperlink" Target="https://raad.oude-ijsselstreek.nl//Documenten/25-174-VNG-Ledenbrief-Ontwikkelingen-asiel-en-Oekraine-opva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