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6" w:history="1">
        <w:r>
          <w:rPr>
            <w:rFonts w:ascii="Arial" w:hAnsi="Arial" w:eastAsia="Arial" w:cs="Arial"/>
            <w:color w:val="155CAA"/>
            <w:u w:val="single"/>
          </w:rPr>
          <w:t xml:space="preserve">1 25-096 VNG - Ledenbrief Nazendingen ALV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4" w:history="1">
        <w:r>
          <w:rPr>
            <w:rFonts w:ascii="Arial" w:hAnsi="Arial" w:eastAsia="Arial" w:cs="Arial"/>
            <w:color w:val="155CAA"/>
            <w:u w:val="single"/>
          </w:rPr>
          <w:t xml:space="preserve">2 25-103 VNG - Ledenbrief Val van het kabinet-Schoof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2" w:history="1">
        <w:r>
          <w:rPr>
            <w:rFonts w:ascii="Arial" w:hAnsi="Arial" w:eastAsia="Arial" w:cs="Arial"/>
            <w:color w:val="155CAA"/>
            <w:u w:val="single"/>
          </w:rPr>
          <w:t xml:space="preserve">3 25-101 VNG - Ledenbrief Format beleidsregels hersteloperatie toeslagen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1" w:history="1">
        <w:r>
          <w:rPr>
            <w:rFonts w:ascii="Arial" w:hAnsi="Arial" w:eastAsia="Arial" w:cs="Arial"/>
            <w:color w:val="155CAA"/>
            <w:u w:val="single"/>
          </w:rPr>
          <w:t xml:space="preserve">4 25-100 VNG - Ledenbrief Geen andere kandidaten voor vacatures VNG bestuur en commissies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7" w:history="1">
        <w:r>
          <w:rPr>
            <w:rFonts w:ascii="Arial" w:hAnsi="Arial" w:eastAsia="Arial" w:cs="Arial"/>
            <w:color w:val="155CAA"/>
            <w:u w:val="single"/>
          </w:rPr>
          <w:t xml:space="preserve">5 25-097 VNG - Ledenbrief Overwegingen voor een actief gemeentelijk grondbeleid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6"/>
      <w:r w:rsidRPr="00A448AC">
        <w:rPr>
          <w:rFonts w:ascii="Arial" w:hAnsi="Arial" w:cs="Arial"/>
          <w:b/>
          <w:bCs/>
          <w:color w:val="303F4C"/>
          <w:lang w:val="en-US"/>
        </w:rPr>
        <w:t>25-096 VNG - Ledenbrief Nazendingen ALV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1191848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 VNG - Ledenbrief Eerste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25-096b VNG - Ledenbrief Tweede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25-096c VNG - Ledenbrief Derde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25-096d VNG - Vierde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4"/>
      <w:r w:rsidRPr="00A448AC">
        <w:rPr>
          <w:rFonts w:ascii="Arial" w:hAnsi="Arial" w:cs="Arial"/>
          <w:b/>
          <w:bCs/>
          <w:color w:val="303F4C"/>
          <w:lang w:val="en-US"/>
        </w:rPr>
        <w:t>25-103 VNG - Ledenbrief Val van het kabinet-Schoof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1208942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25-103 VNG - Ledenbrief Val van het kabinet-Schoof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2"/>
      <w:r w:rsidRPr="00A448AC">
        <w:rPr>
          <w:rFonts w:ascii="Arial" w:hAnsi="Arial" w:cs="Arial"/>
          <w:b/>
          <w:bCs/>
          <w:color w:val="303F4C"/>
          <w:lang w:val="en-US"/>
        </w:rPr>
        <w:t>25-101 VNG - Ledenbrief Format beleidsregels hersteloperatie toeslagen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25-101a VNG - Ledenbrief Format beleidsregels hersteloperatie toeslagen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25-101b VNG - Bijlage 1 Model beleidsregels brede ondersteuning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25-101c VNG - Bijlage 2 Implementatiehandleiding model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1"/>
      <w:r w:rsidRPr="00A448AC">
        <w:rPr>
          <w:rFonts w:ascii="Arial" w:hAnsi="Arial" w:cs="Arial"/>
          <w:b/>
          <w:bCs/>
          <w:color w:val="303F4C"/>
          <w:lang w:val="en-US"/>
        </w:rPr>
        <w:t>25-100 VNG - Ledenbrief Geen andere kandidaten voor vacatures VNG bestuur en 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25-100 VNG - Ledenbrief Geen andere kandidaten voor vacatures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7"/>
      <w:r w:rsidRPr="00A448AC">
        <w:rPr>
          <w:rFonts w:ascii="Arial" w:hAnsi="Arial" w:cs="Arial"/>
          <w:b/>
          <w:bCs/>
          <w:color w:val="303F4C"/>
          <w:lang w:val="en-US"/>
        </w:rPr>
        <w:t>25-097 VNG - Ledenbrief Overwegingen voor een actief gemeentelijk grondbeleid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1203804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25-097 VNG - Ledenbrief Overwegingen voor een actief gemeentelijk grondbeleid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096-VNG-Ledenbrief-Eerste-nazending-ALV-18-juni-2025.pdf" TargetMode="External" /><Relationship Id="rId25" Type="http://schemas.openxmlformats.org/officeDocument/2006/relationships/hyperlink" Target="https://raad.oude-ijsselstreek.nl//Documenten/25-096b-VNG-Ledenbrief-Tweede-nazending-ALV-18-juni-2025.pdf" TargetMode="External" /><Relationship Id="rId26" Type="http://schemas.openxmlformats.org/officeDocument/2006/relationships/hyperlink" Target="https://raad.oude-ijsselstreek.nl//Documenten/25-096c-VNG-Ledenbrief-Derde-nazending-ALV-18-juni-2025-1.pdf" TargetMode="External" /><Relationship Id="rId27" Type="http://schemas.openxmlformats.org/officeDocument/2006/relationships/hyperlink" Target="https://raad.oude-ijsselstreek.nl//Documenten/25-096d-VNG-Vierde-nazending-ALV-18-juni-2025.pdf" TargetMode="External" /><Relationship Id="rId28" Type="http://schemas.openxmlformats.org/officeDocument/2006/relationships/hyperlink" Target="https://raad.oude-ijsselstreek.nl//Documenten/25-103-VNG-Ledenbrief-Val-van-het-kabinet-Schoof.pdf" TargetMode="External" /><Relationship Id="rId29" Type="http://schemas.openxmlformats.org/officeDocument/2006/relationships/hyperlink" Target="https://raad.oude-ijsselstreek.nl//Documenten/25-101a-VNG-Ledenbrief-Format-beleidsregels-hersteloperatie-toeslagen.pdf" TargetMode="External" /><Relationship Id="rId36" Type="http://schemas.openxmlformats.org/officeDocument/2006/relationships/hyperlink" Target="https://raad.oude-ijsselstreek.nl//Documenten/25-101b-VNG-Bijlage-1-Model-beleidsregels-brede-ondersteuning.pdf" TargetMode="External" /><Relationship Id="rId37" Type="http://schemas.openxmlformats.org/officeDocument/2006/relationships/hyperlink" Target="https://raad.oude-ijsselstreek.nl//Documenten/25-101c-VNG-Bijlage-2-Implementatiehandleiding-model-beleidsregels.pdf" TargetMode="External" /><Relationship Id="rId38" Type="http://schemas.openxmlformats.org/officeDocument/2006/relationships/hyperlink" Target="https://raad.oude-ijsselstreek.nl//Documenten/25-100-VNG-Ledenbrief-Geen-andere-kandidaten-voor-vacatures-VNG-bestuur-en-commissies.pdf" TargetMode="External" /><Relationship Id="rId39" Type="http://schemas.openxmlformats.org/officeDocument/2006/relationships/hyperlink" Target="https://raad.oude-ijsselstreek.nl//Documenten/25-097-VNG-Ledenbrief-Overwegingen-voor-een-actief-gemeentelijk-grond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