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563in" draw:z-index="1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 IJsselstreek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21:16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Overige raadsdocumenten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8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1451867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1451867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