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1 Coalitieprogramma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Coalitieprogramma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Coalitieprogramma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2/02-juni/20:00/Gemeente-Oude-IJsselstreek-Coalitieprogramma-2022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