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" w:history="1">
        <w:r>
          <w:rPr>
            <w:rFonts w:ascii="Arial" w:hAnsi="Arial" w:eastAsia="Arial" w:cs="Arial"/>
            <w:color w:val="155CAA"/>
            <w:u w:val="single"/>
          </w:rPr>
          <w:t xml:space="preserve">1 Afgelasten Ulftse Avondvierdaagse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2 Gevaarlijke kruising Slingerparallel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" w:history="1">
        <w:r>
          <w:rPr>
            <w:rFonts w:ascii="Arial" w:hAnsi="Arial" w:eastAsia="Arial" w:cs="Arial"/>
            <w:color w:val="155CAA"/>
            <w:u w:val="single"/>
          </w:rPr>
          <w:t xml:space="preserve">3 Wet open overheid (Woo)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" w:history="1">
        <w:r>
          <w:rPr>
            <w:rFonts w:ascii="Arial" w:hAnsi="Arial" w:eastAsia="Arial" w:cs="Arial"/>
            <w:color w:val="155CAA"/>
            <w:u w:val="single"/>
          </w:rPr>
          <w:t xml:space="preserve">4 Rapport nationale ombudsman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" w:history="1">
        <w:r>
          <w:rPr>
            <w:rFonts w:ascii="Arial" w:hAnsi="Arial" w:eastAsia="Arial" w:cs="Arial"/>
            <w:color w:val="155CAA"/>
            <w:u w:val="single"/>
          </w:rPr>
          <w:t xml:space="preserve">5 Didam-arrest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" w:history="1">
        <w:r>
          <w:rPr>
            <w:rFonts w:ascii="Arial" w:hAnsi="Arial" w:eastAsia="Arial" w:cs="Arial"/>
            <w:color w:val="155CAA"/>
            <w:u w:val="single"/>
          </w:rPr>
          <w:t xml:space="preserve">6 Laudis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" w:history="1">
        <w:r>
          <w:rPr>
            <w:rFonts w:ascii="Arial" w:hAnsi="Arial" w:eastAsia="Arial" w:cs="Arial"/>
            <w:color w:val="155CAA"/>
            <w:u w:val="single"/>
          </w:rPr>
          <w:t xml:space="preserve">7 Energievergoeding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"/>
      <w:r w:rsidRPr="00A448AC">
        <w:rPr>
          <w:rFonts w:ascii="Arial" w:hAnsi="Arial" w:cs="Arial"/>
          <w:b/>
          <w:bCs/>
          <w:color w:val="303F4C"/>
          <w:lang w:val="en-US"/>
        </w:rPr>
        <w:t>Afgelasten Ulftse Avondvierdaagse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RG2022-012 Schriftelijke vragen CDA - afgelasten Ulftse Avondvierdaagse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RG2022-012 Beantwoording schriftelijke vragen CDA - afgelasting Ulftse vierdaagse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Gevaarlijke kruising Slingerparallel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RG2022-011 Schriftelijke vragen Dorp en Platteland Beweging - Gevaarlijke kruising Slingerparallel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RG2022-011 Beantwoording schriftelijke vragen Dorp en Platteland Beweging over Slingerparallel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"/>
      <w:r w:rsidRPr="00A448AC">
        <w:rPr>
          <w:rFonts w:ascii="Arial" w:hAnsi="Arial" w:cs="Arial"/>
          <w:b/>
          <w:bCs/>
          <w:color w:val="303F4C"/>
          <w:lang w:val="en-US"/>
        </w:rPr>
        <w:t>Wet open overheid (Woo)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RG2022-010 Schriftelijke vragen ADA - Wet open overheid (Woo)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RG2022-010 Beantwoording schriftelijke vragen ADA - Wet open overheid (Woo)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"/>
      <w:r w:rsidRPr="00A448AC">
        <w:rPr>
          <w:rFonts w:ascii="Arial" w:hAnsi="Arial" w:cs="Arial"/>
          <w:b/>
          <w:bCs/>
          <w:color w:val="303F4C"/>
          <w:lang w:val="en-US"/>
        </w:rPr>
        <w:t>Rapport nationale ombudsman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RG2022-008 Schriftelijke vragen ADA - rapport van de Nationale Ombudsman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RG2022-008 Beantwoording schriftelijke vragen ADA - rapport van de Nationale Ombudsman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"/>
      <w:r w:rsidRPr="00A448AC">
        <w:rPr>
          <w:rFonts w:ascii="Arial" w:hAnsi="Arial" w:cs="Arial"/>
          <w:b/>
          <w:bCs/>
          <w:color w:val="303F4C"/>
          <w:lang w:val="en-US"/>
        </w:rPr>
        <w:t>Didam-arrest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RG2022-007 Schriftelijke vragen ADA - gevolgen van het DIDAM-arrest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RG2022-007 Beantwoording schriftelijke vragen ADA - gevolgen van het Didam-arrest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"/>
      <w:r w:rsidRPr="00A448AC">
        <w:rPr>
          <w:rFonts w:ascii="Arial" w:hAnsi="Arial" w:cs="Arial"/>
          <w:b/>
          <w:bCs/>
          <w:color w:val="303F4C"/>
          <w:lang w:val="en-US"/>
        </w:rPr>
        <w:t>Laudis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RG2022-006 Schriftelijke vragen PvdA - Laudis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RG2022-006 Beantwoording schriftelijke vragen PvdA - Laudis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"/>
      <w:r w:rsidRPr="00A448AC">
        <w:rPr>
          <w:rFonts w:ascii="Arial" w:hAnsi="Arial" w:cs="Arial"/>
          <w:b/>
          <w:bCs/>
          <w:color w:val="303F4C"/>
          <w:lang w:val="en-US"/>
        </w:rPr>
        <w:t>Energievergoeding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RG2022-005 Schriftelijke vragen PvdA - Energievergoeding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RG2022-005 Beantwoording schriftelijke vragen PvdA - Energievergoeding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Schriftelijke-vragen/RG2022-012-Schriftelijke-vragen-CDA-afgelasten-Ulftse-Avondvierdaagse-2022.pdf" TargetMode="External" /><Relationship Id="rId25" Type="http://schemas.openxmlformats.org/officeDocument/2006/relationships/hyperlink" Target="https://raad.oude-ijsselstreek.nl//documenten/Schriftelijke-vragen/RG2022-012-Beantwoording-schriftelijke-vragen-CDA-afgelasting-Ulftse-vierdaagse.pdf" TargetMode="External" /><Relationship Id="rId26" Type="http://schemas.openxmlformats.org/officeDocument/2006/relationships/hyperlink" Target="https://raad.oude-ijsselstreek.nl//documenten/Schriftelijke-vragen/RG2022-011-Schriftelijke-vragen-Dorp-en-Platteland-Beweging-Gevaarlijke-kruising-Slingerparallel.pdf" TargetMode="External" /><Relationship Id="rId27" Type="http://schemas.openxmlformats.org/officeDocument/2006/relationships/hyperlink" Target="https://raad.oude-ijsselstreek.nl//documenten/Schriftelijke-vragen/RG2022-011-Beantwoording-schriftelijke-vragen-Dorp-en-Platteland-Beweging-over-Slingerparallel.pdf" TargetMode="External" /><Relationship Id="rId28" Type="http://schemas.openxmlformats.org/officeDocument/2006/relationships/hyperlink" Target="https://raad.oude-ijsselstreek.nl//documenten/Schriftelijke-vragen/RG2022-010-Schriftelijke-vragen-ADA-Wet-open-overheid-Woo.pdf" TargetMode="External" /><Relationship Id="rId29" Type="http://schemas.openxmlformats.org/officeDocument/2006/relationships/hyperlink" Target="https://raad.oude-ijsselstreek.nl//documenten/Schriftelijke-vragen/RG2022-010-Beantwoording-schriftelijke-vragen-ADA-Wet-open-overheid-Woo.pdf" TargetMode="External" /><Relationship Id="rId36" Type="http://schemas.openxmlformats.org/officeDocument/2006/relationships/hyperlink" Target="https://raad.oude-ijsselstreek.nl//documenten/Schriftelijke-vragen/RG2022-008-Schriftelijke-vragen-ADA-rapport-van-de-Nationale-Ombudsman.pdf" TargetMode="External" /><Relationship Id="rId37" Type="http://schemas.openxmlformats.org/officeDocument/2006/relationships/hyperlink" Target="https://raad.oude-ijsselstreek.nl//documenten/Schriftelijke-vragen/RG2022-008-Beantwoording-schriftelijke-vragen-ADA-rapport-van-de-Nationale-Ombudsman.pdf" TargetMode="External" /><Relationship Id="rId38" Type="http://schemas.openxmlformats.org/officeDocument/2006/relationships/hyperlink" Target="https://raad.oude-ijsselstreek.nl//documenten/Schriftelijke-vragen/RG2022-007-Schriftelijke-vragen-ADA-gevolgen-van-het-DIDAM-arrest.pdf" TargetMode="External" /><Relationship Id="rId39" Type="http://schemas.openxmlformats.org/officeDocument/2006/relationships/hyperlink" Target="https://raad.oude-ijsselstreek.nl//documenten/Schriftelijke-vragen/RG2022-007-Beantwoording-schriftelijke-vragen-ADA-gevolgen-van-het-Didam-arrest.pdf" TargetMode="External" /><Relationship Id="rId40" Type="http://schemas.openxmlformats.org/officeDocument/2006/relationships/hyperlink" Target="https://raad.oude-ijsselstreek.nl//documenten/Schriftelijke-vragen/RG2022-006-Schriftelijke-vragen-PvdA-Laudis.pdf" TargetMode="External" /><Relationship Id="rId41" Type="http://schemas.openxmlformats.org/officeDocument/2006/relationships/hyperlink" Target="https://raad.oude-ijsselstreek.nl//documenten/Schriftelijke-vragen/RG2022-006-Beantwoording-schriftelijke-vragen-PvdA-Laudis.pdf" TargetMode="External" /><Relationship Id="rId42" Type="http://schemas.openxmlformats.org/officeDocument/2006/relationships/hyperlink" Target="https://raad.oude-ijsselstreek.nl//documenten/Schriftelijke-vragen/RG2022-005-Schriftelijke-vragen-PvdA-Energievergoeding.pdf" TargetMode="External" /><Relationship Id="rId43" Type="http://schemas.openxmlformats.org/officeDocument/2006/relationships/hyperlink" Target="https://raad.oude-ijsselstreek.nl//documenten/Schriftelijke-vragen/RG2022-005-Beantwoording-schriftelijke-vragen-PvdA-Energievergoe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