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 Beleidsnotitie extern salderen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2 Drugslab in Gendringen</text:span>
              </text:span>
            </text:a>
          </text:p>
        </text:list-item>
        <text:list-item>
          <text:p text:style-name="P2">
            <text:a xlink:type="simple" xlink:href="#929" text:style-name="Internet_20_link" text:visited-style-name="Visited_20_Internet_20_Link">
              <text:span text:style-name="ListLabel_20_28">
                <text:span text:style-name="T8">3 Fractie PRO! - Ontwikkelingen DRU</text:span>
              </text:span>
            </text:a>
          </text:p>
        </text:list-item>
      </text:list>
      <text:p text:style-name="Standard">
        <text:a xlink:type="simple" xlink:href="#893" text:style-name="Internet_20_link" text:visited-style-name="Visited_20_Internet_20_Link">
          <text:span text:style-name="ListLabel_20_28">
            <text:span text:style-name="T8">4 ADA - de invoering van het nieuwe inzamelsysteem</text:span>
          </text:span>
        </text:a>
      </text:p>
      <text:list text:continue-numbering="true" text:style-name="WW8Num1"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896" text:style-name="Internet_20_link" text:visited-style-name="Visited_20_Internet_20_Link">
              <text:span text:style-name="ListLabel_20_28">
                <text:span text:style-name="T8">5 Dwangsom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9"/>
        Beleidsnotitie extern salderen
        <text:bookmark-end text:name="91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01-04-2025 10:55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RG2025-003 Schriftelijke vragen PRO! - Beleidsnotitie extern salderen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481,70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3-Schriftelijke-vragen-PRO-Beleidsnotitie-extern-sal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RG2025-003 Beantwoording schriftelijke vragen PRO! - Beleidsnotitie extern salderen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4.A2" office:value-type="string">
            <text:p text:style-name="P33">
              <text:a xlink:type="simple" xlink:href="https://raad.oude-ijsselstreek.nl//Documenten/RG2025-003-Beantwoording-schriftelijke-vragen-PRO-Beleidsnotitie-extern-sal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20:30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6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28-03-2025 10:36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8.A2" office:value-type="string">
            <text:p text:style-name="P8">27-02-2025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8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8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93"/>
        ADA - de invoering van het nieuwe inzamelsysteem
        <text:bookmark-end text:name="893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10-02-2025 10:00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RG2025-001 -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10.A2" office:value-type="string">
            <text:p text:style-name="P8">17-01-2025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481,85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01-Schriftelijke-vragen-ADA-grondstoffeninzameling-de-invoering-van-het-nieuwe-inzamelsysteem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RG2025-001 Beantwoording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10.A2" office:value-type="string">
            <text:p text:style-name="P8">04-02-2025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10.A2" office:value-type="string">
            <text:p text:style-name="P33">
              <text:a xlink:type="simple" xlink:href="https://raad.oude-ijsselstreek.nl/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Dwangsom
        <text:bookmark-end text:name="896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05-02-2025 09:28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RG2025-002 Schriftelijke vragen DePB - Dwangsom
              <text:span text:style-name="T3"/>
            </text:p>
            <text:p text:style-name="P7"/>
          </table:table-cell>
          <table:table-cell table:style-name="Table12.A2" office:value-type="string">
            <text:p text:style-name="P8">22-01-2025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02-Schriftelijke-vragen-DePB-Dwangs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RG2025-002 Beantwoording schriftelijke vragen DePB - Dwangsom
              <text:span text:style-name="T3"/>
            </text:p>
            <text:p text:style-name="P7"/>
          </table:table-cell>
          <table:table-cell table:style-name="Table12.A2" office:value-type="string">
            <text:p text:style-name="P8">05-02-2025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02-Beantwoording-schriftelijke-vragen-DePB-Dwangs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7" meta:object-count="0" meta:page-count="4" meta:paragraph-count="138" meta:word-count="304" meta:character-count="2094" meta:non-whitespace-character-count="1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