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02" text:style-name="Internet_20_link" text:visited-style-name="Visited_20_Internet_20_Link">
              <text:span text:style-name="ListLabel_20_28">
                <text:span text:style-name="T8">1 AFE 14-06-2022</text:span>
              </text:span>
            </text:a>
          </text:p>
        </text:list-item>
        <text:list-item>
          <text:p text:style-name="P2" loext:marker-style-name="T5">
            <text:a xlink:type="simple" xlink:href="#21" text:style-name="Internet_20_link" text:visited-style-name="Visited_20_Internet_20_Link">
              <text:span text:style-name="ListLabel_20_28">
                <text:span text:style-name="T8">2 Maatschappelijke Ontwikkeling 16-6-2022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2"/>
        AFE 14-06-2022
        <text:bookmark-end text:name="10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15-09-2022 15:09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Conclusies en afspraken raadscommissie AFE 14-6-2022-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57,57 KB</text:p>
          </table:table-cell>
          <table:table-cell table:style-name="Table4.A2" office:value-type="string">
            <text:p text:style-name="P33">
              <text:a xlink:type="simple" xlink:href="https://raad.oude-ijsselstreek.nl//Documenten/Conclusies-en-afspraken-raadscommissie-AFE-14-6-2022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"/>
        Maatschappelijke Ontwikkeling 16-6-2022
        <text:bookmark-end text:name="21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23-08-2022 16:57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Conclusies en afspraken raadscommissie MO 16-06-2022 - VASTGESTELD
              <text:span text:style-name="T3"/>
            </text:p>
            <text:p text:style-name="P7"/>
          </table:table-cell>
          <table:table-cell table:style-name="Table6.A2" office:value-type="string">
            <text:p text:style-name="P8">21-06-2022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88,55 KB</text:p>
          </table:table-cell>
          <table:table-cell table:style-name="Table6.A2" office:value-type="string">
            <text:p text:style-name="P33">
              <text:a xlink:type="simple" xlink:href="https://raad.oude-ijsselstreek.nl//documenten/verslagen/Conclusies-en-afspraken-raadscommissie-MO-16-06-2022-VASTGESTELD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96" meta:character-count="706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